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FF1" w:rsidRDefault="00425FF1" w:rsidP="00425FF1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-130175</wp:posOffset>
            </wp:positionV>
            <wp:extent cx="1171575" cy="962025"/>
            <wp:effectExtent l="19050" t="0" r="9525" b="0"/>
            <wp:wrapNone/>
            <wp:docPr id="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049310" name="Imagem 14410493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</w:t>
      </w:r>
    </w:p>
    <w:p w:rsidR="00425FF1" w:rsidRPr="00425FF1" w:rsidRDefault="00425FF1" w:rsidP="00425FF1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 w:rsidR="001E7AAB" w:rsidRPr="00B06337">
        <w:rPr>
          <w:rFonts w:ascii="Times New Roman" w:hAnsi="Times New Roman" w:cs="Times New Roman"/>
          <w:b/>
          <w:bCs/>
          <w:sz w:val="32"/>
          <w:szCs w:val="32"/>
        </w:rPr>
        <w:t>Plantar Poá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425FF1" w:rsidRDefault="00425FF1" w:rsidP="00B0633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E7AAB" w:rsidRPr="001E7AAB" w:rsidRDefault="001E7AAB" w:rsidP="00B06337">
      <w:pPr>
        <w:spacing w:line="360" w:lineRule="auto"/>
        <w:jc w:val="both"/>
        <w:rPr>
          <w:rFonts w:ascii="Times New Roman" w:hAnsi="Times New Roman" w:cs="Times New Roman"/>
        </w:rPr>
      </w:pPr>
      <w:r w:rsidRPr="001E7AAB">
        <w:rPr>
          <w:rFonts w:ascii="Times New Roman" w:hAnsi="Times New Roman" w:cs="Times New Roman"/>
          <w:b/>
          <w:bCs/>
          <w:sz w:val="28"/>
          <w:szCs w:val="28"/>
        </w:rPr>
        <w:t>Objetivo:</w:t>
      </w:r>
      <w:r w:rsidRPr="001E7AAB">
        <w:rPr>
          <w:rFonts w:ascii="Times New Roman" w:hAnsi="Times New Roman" w:cs="Times New Roman"/>
        </w:rPr>
        <w:br/>
      </w:r>
      <w:r w:rsidR="00234EF3" w:rsidRPr="00B06337">
        <w:rPr>
          <w:rFonts w:ascii="Times New Roman" w:hAnsi="Times New Roman" w:cs="Times New Roman"/>
        </w:rPr>
        <w:tab/>
      </w:r>
      <w:r w:rsidRPr="001E7AAB">
        <w:rPr>
          <w:rFonts w:ascii="Times New Roman" w:hAnsi="Times New Roman" w:cs="Times New Roman"/>
        </w:rPr>
        <w:t>Realizar o plantio estratégico de árvores nativas com o objetivo de ampliar a cobertura vegetal no município de Poá, promovendo a restauração ecológica de áreas degradadas, a recuperação de nascentes e a formação de corredores ecológicos. O projeto visa também melhorar a qualidade de vida da população, fornecendo sombra, regulação térmica, redução da poluição do ar e estímulo ao convívio comunitário em espaços verdes. Como consequência da transformação da estrutura socioambiental urbana, o projeto contribuirá significativamente para a conservação da biodiversidade e mitigação dos efeitos das mudanças climáticas.</w:t>
      </w:r>
    </w:p>
    <w:p w:rsidR="00B06337" w:rsidRDefault="001E7AAB" w:rsidP="00B06337">
      <w:pPr>
        <w:spacing w:line="360" w:lineRule="auto"/>
        <w:jc w:val="both"/>
        <w:rPr>
          <w:rFonts w:ascii="Times New Roman" w:hAnsi="Times New Roman" w:cs="Times New Roman"/>
        </w:rPr>
      </w:pPr>
      <w:r w:rsidRPr="001E7AAB">
        <w:rPr>
          <w:rFonts w:ascii="Times New Roman" w:hAnsi="Times New Roman" w:cs="Times New Roman"/>
          <w:b/>
          <w:bCs/>
          <w:sz w:val="28"/>
          <w:szCs w:val="28"/>
        </w:rPr>
        <w:t>Público-Alvo:</w:t>
      </w:r>
      <w:r w:rsidRPr="001E7AAB">
        <w:rPr>
          <w:rFonts w:ascii="Times New Roman" w:hAnsi="Times New Roman" w:cs="Times New Roman"/>
        </w:rPr>
        <w:br/>
      </w:r>
      <w:r w:rsidR="00B06337" w:rsidRPr="00B06337">
        <w:rPr>
          <w:rFonts w:ascii="Times New Roman" w:hAnsi="Times New Roman" w:cs="Times New Roman"/>
        </w:rPr>
        <w:tab/>
      </w:r>
      <w:r w:rsidRPr="001E7AAB">
        <w:rPr>
          <w:rFonts w:ascii="Times New Roman" w:hAnsi="Times New Roman" w:cs="Times New Roman"/>
        </w:rPr>
        <w:t>População do município de Poá, incluindo estudantes da rede pública e privada, associações de bairro, organizações da sociedade civil, comerciantes, agricultores urbanos e demais cidadãos interessados em ações ambientais participativas.</w:t>
      </w:r>
    </w:p>
    <w:p w:rsidR="001E7AAB" w:rsidRPr="001E7AAB" w:rsidRDefault="001E7AAB" w:rsidP="00B06337">
      <w:pPr>
        <w:spacing w:line="360" w:lineRule="auto"/>
        <w:jc w:val="both"/>
        <w:rPr>
          <w:rFonts w:ascii="Times New Roman" w:hAnsi="Times New Roman" w:cs="Times New Roman"/>
        </w:rPr>
      </w:pPr>
      <w:r w:rsidRPr="001E7AAB">
        <w:rPr>
          <w:rFonts w:ascii="Times New Roman" w:hAnsi="Times New Roman" w:cs="Times New Roman"/>
          <w:b/>
          <w:bCs/>
          <w:sz w:val="28"/>
          <w:szCs w:val="28"/>
        </w:rPr>
        <w:t>Justificativa:</w:t>
      </w:r>
      <w:r w:rsidRPr="001E7AAB">
        <w:rPr>
          <w:rFonts w:ascii="Times New Roman" w:hAnsi="Times New Roman" w:cs="Times New Roman"/>
        </w:rPr>
        <w:br/>
      </w:r>
      <w:r w:rsidR="00B06337">
        <w:rPr>
          <w:rFonts w:ascii="Times New Roman" w:hAnsi="Times New Roman" w:cs="Times New Roman"/>
        </w:rPr>
        <w:tab/>
      </w:r>
      <w:r w:rsidRPr="001E7AAB">
        <w:rPr>
          <w:rFonts w:ascii="Times New Roman" w:hAnsi="Times New Roman" w:cs="Times New Roman"/>
        </w:rPr>
        <w:t>O Projeto Plantar está alinhado com os Objetivos de Desenvolvimento Sustentável (ODS) da Organização das Nações Unidas (ONU), impactando diretamente três deles:</w:t>
      </w:r>
    </w:p>
    <w:p w:rsidR="001E7AAB" w:rsidRPr="001E7AAB" w:rsidRDefault="001E7AAB" w:rsidP="00B06337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1E7AAB">
        <w:rPr>
          <w:rFonts w:ascii="Times New Roman" w:hAnsi="Times New Roman" w:cs="Times New Roman"/>
        </w:rPr>
        <w:t>ODS 11 – Cidades e Comunidades Sustentáveis: por meio da criação e valorização de áreas verdes urbanas, promovendo acessibilidade e bem-estar para a população.</w:t>
      </w:r>
    </w:p>
    <w:p w:rsidR="001E7AAB" w:rsidRPr="001E7AAB" w:rsidRDefault="001E7AAB" w:rsidP="00B06337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1E7AAB">
        <w:rPr>
          <w:rFonts w:ascii="Times New Roman" w:hAnsi="Times New Roman" w:cs="Times New Roman"/>
        </w:rPr>
        <w:t>ODS 13 – Ação Contra a Mudança Global do Clima: com foco na resiliência climática, através do sequestro de carbono promovido pelas árvores e ações de educação ambiental voltadas para a adaptação e mitigação.</w:t>
      </w:r>
    </w:p>
    <w:p w:rsidR="00536907" w:rsidRPr="00192888" w:rsidRDefault="001E7AAB" w:rsidP="00B06337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1E7AAB">
        <w:rPr>
          <w:rFonts w:ascii="Times New Roman" w:hAnsi="Times New Roman" w:cs="Times New Roman"/>
        </w:rPr>
        <w:lastRenderedPageBreak/>
        <w:t>ODS 15 – Vida Terrestre: ao restaurar ecossistemas degradados, combater a erosão do solo e estimular práticas de reflorestamento e conservação da biodiversidade local.</w:t>
      </w:r>
    </w:p>
    <w:p w:rsidR="00B06337" w:rsidRDefault="00B06337" w:rsidP="00B0633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06337">
        <w:rPr>
          <w:rFonts w:ascii="Times New Roman" w:hAnsi="Times New Roman" w:cs="Times New Roman"/>
          <w:b/>
          <w:bCs/>
          <w:sz w:val="28"/>
          <w:szCs w:val="28"/>
        </w:rPr>
        <w:t>Metodologia</w:t>
      </w:r>
    </w:p>
    <w:p w:rsidR="006606D8" w:rsidRPr="006606D8" w:rsidRDefault="00B06337" w:rsidP="006606D8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B06337">
        <w:rPr>
          <w:rFonts w:ascii="Times New Roman" w:hAnsi="Times New Roman" w:cs="Times New Roman"/>
        </w:rPr>
        <w:t xml:space="preserve">O projeto será desenvolvido por meio de uma abordagem </w:t>
      </w:r>
      <w:r>
        <w:rPr>
          <w:rFonts w:ascii="Times New Roman" w:hAnsi="Times New Roman" w:cs="Times New Roman"/>
        </w:rPr>
        <w:t xml:space="preserve">com foco na </w:t>
      </w:r>
      <w:r w:rsidRPr="00B06337">
        <w:rPr>
          <w:rFonts w:ascii="Times New Roman" w:hAnsi="Times New Roman" w:cs="Times New Roman"/>
        </w:rPr>
        <w:t>participa</w:t>
      </w:r>
      <w:r>
        <w:rPr>
          <w:rFonts w:ascii="Times New Roman" w:hAnsi="Times New Roman" w:cs="Times New Roman"/>
        </w:rPr>
        <w:t>ção</w:t>
      </w:r>
      <w:r w:rsidRPr="00B06337">
        <w:rPr>
          <w:rFonts w:ascii="Times New Roman" w:hAnsi="Times New Roman" w:cs="Times New Roman"/>
        </w:rPr>
        <w:t xml:space="preserve"> intersetorial</w:t>
      </w:r>
      <w:r>
        <w:rPr>
          <w:rFonts w:ascii="Times New Roman" w:hAnsi="Times New Roman" w:cs="Times New Roman"/>
        </w:rPr>
        <w:t>. Possuirá</w:t>
      </w:r>
      <w:r w:rsidRPr="00B06337">
        <w:rPr>
          <w:rFonts w:ascii="Times New Roman" w:hAnsi="Times New Roman" w:cs="Times New Roman"/>
        </w:rPr>
        <w:t xml:space="preserve"> início na identificação e mapeamento das áreas prioritárias para o plantio de árvores, como margens de rios, escolas, praças</w:t>
      </w:r>
      <w:r>
        <w:rPr>
          <w:rFonts w:ascii="Times New Roman" w:hAnsi="Times New Roman" w:cs="Times New Roman"/>
        </w:rPr>
        <w:t>, nascentes</w:t>
      </w:r>
      <w:r w:rsidRPr="00B06337">
        <w:rPr>
          <w:rFonts w:ascii="Times New Roman" w:hAnsi="Times New Roman" w:cs="Times New Roman"/>
        </w:rPr>
        <w:t xml:space="preserve"> e outros espaços urbanos degradados ou carentes de vegetação. Em seguida, será realizada a seleção</w:t>
      </w:r>
      <w:r>
        <w:rPr>
          <w:rFonts w:ascii="Times New Roman" w:hAnsi="Times New Roman" w:cs="Times New Roman"/>
        </w:rPr>
        <w:t xml:space="preserve"> </w:t>
      </w:r>
      <w:r w:rsidRPr="00B06337">
        <w:rPr>
          <w:rFonts w:ascii="Times New Roman" w:hAnsi="Times New Roman" w:cs="Times New Roman"/>
        </w:rPr>
        <w:t>das espécies a serem plantadas, priorizando aquelas nativas da Mata Atlântica, adaptadas ao clima local e com potencial ecológico para atrair fauna, proteger o solo e melhorar a qualidade do ar</w:t>
      </w:r>
      <w:r>
        <w:rPr>
          <w:rFonts w:ascii="Times New Roman" w:hAnsi="Times New Roman" w:cs="Times New Roman"/>
        </w:rPr>
        <w:t>, além de ser priorizado em áreas urbanas o plantio de árvores frutíferas</w:t>
      </w:r>
      <w:r w:rsidRPr="00B06337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O</w:t>
      </w:r>
      <w:r w:rsidRPr="00B06337">
        <w:rPr>
          <w:rFonts w:ascii="Times New Roman" w:hAnsi="Times New Roman" w:cs="Times New Roman"/>
        </w:rPr>
        <w:t>s plantios ser</w:t>
      </w:r>
      <w:r>
        <w:rPr>
          <w:rFonts w:ascii="Times New Roman" w:hAnsi="Times New Roman" w:cs="Times New Roman"/>
        </w:rPr>
        <w:t>ão</w:t>
      </w:r>
      <w:r w:rsidRPr="00B0633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realizados</w:t>
      </w:r>
      <w:r w:rsidRPr="00B06337">
        <w:rPr>
          <w:rFonts w:ascii="Times New Roman" w:hAnsi="Times New Roman" w:cs="Times New Roman"/>
        </w:rPr>
        <w:t xml:space="preserve"> com apoio da Secretaria Municipal de Meio Ambiente, escolas, organizações da sociedade civil e voluntários. Além disso, serão firmadas parcerias com instituições locais</w:t>
      </w:r>
      <w:r>
        <w:rPr>
          <w:rFonts w:ascii="Times New Roman" w:hAnsi="Times New Roman" w:cs="Times New Roman"/>
        </w:rPr>
        <w:t xml:space="preserve"> e representantes da comunidade civil que colaborem com a manutenção de rega e cuidados com as mudas</w:t>
      </w:r>
      <w:r w:rsidRPr="00B06337">
        <w:rPr>
          <w:rFonts w:ascii="Times New Roman" w:hAnsi="Times New Roman" w:cs="Times New Roman"/>
        </w:rPr>
        <w:t>. Após o plantio, será implantado um sistema de monitoramento e manutenção das árvores, com visitas periódicas para poda, substituição de mudas perdidas e controle de pragas, assegurando a sobrevivência e o pleno desenvolvimento das espécies.</w:t>
      </w:r>
    </w:p>
    <w:p w:rsidR="006606D8" w:rsidRPr="006606D8" w:rsidRDefault="006606D8" w:rsidP="006606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606D8">
        <w:rPr>
          <w:rFonts w:ascii="Times New Roman" w:hAnsi="Times New Roman" w:cs="Times New Roman"/>
          <w:b/>
          <w:bCs/>
          <w:sz w:val="28"/>
          <w:szCs w:val="28"/>
        </w:rPr>
        <w:t>Resultados Esperados</w:t>
      </w:r>
    </w:p>
    <w:p w:rsidR="00425FF1" w:rsidRDefault="006606D8" w:rsidP="00192888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6606D8">
        <w:rPr>
          <w:rFonts w:ascii="Times New Roman" w:hAnsi="Times New Roman" w:cs="Times New Roman"/>
        </w:rPr>
        <w:t>Com a implementação do projeto, espera-se um aumento significativo da cobertura vegetal do município</w:t>
      </w:r>
      <w:r>
        <w:rPr>
          <w:rFonts w:ascii="Times New Roman" w:hAnsi="Times New Roman" w:cs="Times New Roman"/>
        </w:rPr>
        <w:t xml:space="preserve">. </w:t>
      </w:r>
      <w:r w:rsidRPr="006606D8">
        <w:rPr>
          <w:rFonts w:ascii="Times New Roman" w:hAnsi="Times New Roman" w:cs="Times New Roman"/>
        </w:rPr>
        <w:t>A ação contribuirá diretamente para a melhoria da qualidade ambiental urbana, por meio da purificação do ar, regulação da temperatura, controle da erosão do solo e proteção de recursos hídricos</w:t>
      </w:r>
      <w:r>
        <w:rPr>
          <w:rFonts w:ascii="Times New Roman" w:hAnsi="Times New Roman" w:cs="Times New Roman"/>
        </w:rPr>
        <w:t>, além de diminuir os efeitos das ilhas de calor</w:t>
      </w:r>
      <w:r w:rsidRPr="006606D8">
        <w:rPr>
          <w:rFonts w:ascii="Times New Roman" w:hAnsi="Times New Roman" w:cs="Times New Roman"/>
        </w:rPr>
        <w:t>. Espera-se também maior engajamento da população nas causas ambientais, promovendo a educação ambiental contínua. A criação de novos espaços verdes contribuirá para o lazer, bem-estar e saúde mental dos cidadãos, além de valorizar o espaço urbano e fomentar a convivência comunitária. O projeto também fortalecerá políticas públicas voltadas à sustentabilidade e à resiliência climática, criando um modelo replicável de gestão ambiental integrada e participativa.</w:t>
      </w:r>
    </w:p>
    <w:p w:rsidR="00425FF1" w:rsidRDefault="00192888" w:rsidP="00425FF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Segue alguns registros de plantio realizado pela SMARN:</w:t>
      </w:r>
    </w:p>
    <w:p w:rsidR="00192888" w:rsidRDefault="00095E5F" w:rsidP="00192888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>
        <w:rPr>
          <w:noProof/>
          <w:lang w:eastAsia="pt-BR"/>
        </w:rPr>
        <w:drawing>
          <wp:inline distT="0" distB="0" distL="0" distR="0">
            <wp:extent cx="5400040" cy="7201928"/>
            <wp:effectExtent l="19050" t="0" r="0" b="0"/>
            <wp:docPr id="1" name="Imagem 1" descr="https://i0.wp.com/poa.sp.gov.br/wp-content/uploads/2025/01/Mudas.jpg?fit=960%2C128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poa.sp.gov.br/wp-content/uploads/2025/01/Mudas.jpg?fit=960%2C1280&amp;ssl=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888" w:rsidRPr="00192888" w:rsidRDefault="00192888" w:rsidP="00192888">
      <w:pPr>
        <w:spacing w:line="276" w:lineRule="auto"/>
        <w:ind w:firstLine="708"/>
        <w:jc w:val="center"/>
        <w:rPr>
          <w:rFonts w:ascii="Times New Roman" w:hAnsi="Times New Roman" w:cs="Times New Roman"/>
          <w:sz w:val="22"/>
          <w:szCs w:val="22"/>
        </w:rPr>
      </w:pPr>
      <w:r w:rsidRPr="00192888">
        <w:rPr>
          <w:rFonts w:ascii="Times New Roman" w:hAnsi="Times New Roman" w:cs="Times New Roman"/>
          <w:sz w:val="22"/>
          <w:szCs w:val="22"/>
        </w:rPr>
        <w:t>Figura 1: Plantio de Frutíferas para combater descarte irregular (08/01).</w:t>
      </w:r>
    </w:p>
    <w:p w:rsidR="00192888" w:rsidRDefault="00192888" w:rsidP="00192888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 w:rsidRPr="00192888">
        <w:rPr>
          <w:rFonts w:ascii="Times New Roman" w:hAnsi="Times New Roman" w:cs="Times New Roman"/>
          <w:noProof/>
          <w:lang w:eastAsia="pt-BR"/>
        </w:rPr>
        <w:lastRenderedPageBreak/>
        <w:drawing>
          <wp:inline distT="0" distB="0" distL="0" distR="0">
            <wp:extent cx="3399182" cy="3381593"/>
            <wp:effectExtent l="0" t="0" r="0" b="0"/>
            <wp:docPr id="149446470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5390"/>
                    <a:stretch/>
                  </pic:blipFill>
                  <pic:spPr bwMode="auto">
                    <a:xfrm>
                      <a:off x="0" y="0"/>
                      <a:ext cx="3454444" cy="34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2888" w:rsidRPr="00192888" w:rsidRDefault="00192888" w:rsidP="00192888">
      <w:pPr>
        <w:spacing w:line="276" w:lineRule="auto"/>
        <w:ind w:firstLine="708"/>
        <w:jc w:val="center"/>
        <w:rPr>
          <w:rFonts w:ascii="Times New Roman" w:hAnsi="Times New Roman" w:cs="Times New Roman"/>
          <w:sz w:val="22"/>
          <w:szCs w:val="22"/>
        </w:rPr>
      </w:pPr>
      <w:r w:rsidRPr="00192888">
        <w:rPr>
          <w:rFonts w:ascii="Times New Roman" w:hAnsi="Times New Roman" w:cs="Times New Roman"/>
          <w:sz w:val="22"/>
          <w:szCs w:val="22"/>
        </w:rPr>
        <w:t xml:space="preserve">Figura </w:t>
      </w:r>
      <w:r>
        <w:rPr>
          <w:rFonts w:ascii="Times New Roman" w:hAnsi="Times New Roman" w:cs="Times New Roman"/>
          <w:sz w:val="22"/>
          <w:szCs w:val="22"/>
        </w:rPr>
        <w:t>2</w:t>
      </w:r>
      <w:r w:rsidRPr="00192888">
        <w:rPr>
          <w:rFonts w:ascii="Times New Roman" w:hAnsi="Times New Roman" w:cs="Times New Roman"/>
          <w:sz w:val="22"/>
          <w:szCs w:val="22"/>
        </w:rPr>
        <w:t xml:space="preserve">: Plantio </w:t>
      </w:r>
      <w:r>
        <w:rPr>
          <w:rFonts w:ascii="Times New Roman" w:hAnsi="Times New Roman" w:cs="Times New Roman"/>
          <w:sz w:val="22"/>
          <w:szCs w:val="22"/>
        </w:rPr>
        <w:t xml:space="preserve">de nativas na margem do córrego </w:t>
      </w:r>
      <w:r w:rsidRPr="00192888">
        <w:rPr>
          <w:rFonts w:ascii="Times New Roman" w:hAnsi="Times New Roman" w:cs="Times New Roman"/>
          <w:sz w:val="22"/>
          <w:szCs w:val="22"/>
        </w:rPr>
        <w:t>(</w:t>
      </w:r>
      <w:r>
        <w:rPr>
          <w:rFonts w:ascii="Times New Roman" w:hAnsi="Times New Roman" w:cs="Times New Roman"/>
          <w:sz w:val="22"/>
          <w:szCs w:val="22"/>
        </w:rPr>
        <w:t>20</w:t>
      </w:r>
      <w:r w:rsidRPr="00192888">
        <w:rPr>
          <w:rFonts w:ascii="Times New Roman" w:hAnsi="Times New Roman" w:cs="Times New Roman"/>
          <w:sz w:val="22"/>
          <w:szCs w:val="22"/>
        </w:rPr>
        <w:t>/01).</w:t>
      </w:r>
    </w:p>
    <w:p w:rsidR="00192888" w:rsidRDefault="00192888" w:rsidP="00192888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 w:rsidRPr="00192888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3776870" cy="3593673"/>
            <wp:effectExtent l="0" t="0" r="0" b="0"/>
            <wp:docPr id="204718831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13" r="5576" b="34984"/>
                    <a:stretch/>
                  </pic:blipFill>
                  <pic:spPr bwMode="auto">
                    <a:xfrm>
                      <a:off x="0" y="0"/>
                      <a:ext cx="3780218" cy="359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2888" w:rsidRPr="00192888" w:rsidRDefault="00192888" w:rsidP="00192888">
      <w:pPr>
        <w:spacing w:line="276" w:lineRule="auto"/>
        <w:ind w:firstLine="708"/>
        <w:jc w:val="center"/>
        <w:rPr>
          <w:rFonts w:ascii="Times New Roman" w:hAnsi="Times New Roman" w:cs="Times New Roman"/>
          <w:sz w:val="22"/>
          <w:szCs w:val="22"/>
        </w:rPr>
      </w:pPr>
      <w:r w:rsidRPr="00192888">
        <w:rPr>
          <w:rFonts w:ascii="Times New Roman" w:hAnsi="Times New Roman" w:cs="Times New Roman"/>
          <w:sz w:val="22"/>
          <w:szCs w:val="22"/>
        </w:rPr>
        <w:t xml:space="preserve">Figura </w:t>
      </w:r>
      <w:r>
        <w:rPr>
          <w:rFonts w:ascii="Times New Roman" w:hAnsi="Times New Roman" w:cs="Times New Roman"/>
          <w:sz w:val="22"/>
          <w:szCs w:val="22"/>
        </w:rPr>
        <w:t>3</w:t>
      </w:r>
      <w:r w:rsidRPr="00192888">
        <w:rPr>
          <w:rFonts w:ascii="Times New Roman" w:hAnsi="Times New Roman" w:cs="Times New Roman"/>
          <w:sz w:val="22"/>
          <w:szCs w:val="22"/>
        </w:rPr>
        <w:t xml:space="preserve">: Plantio de </w:t>
      </w:r>
      <w:r>
        <w:rPr>
          <w:rFonts w:ascii="Times New Roman" w:hAnsi="Times New Roman" w:cs="Times New Roman"/>
          <w:sz w:val="22"/>
          <w:szCs w:val="22"/>
        </w:rPr>
        <w:t>Quaresmeiras Av. 9 de Julho</w:t>
      </w:r>
      <w:r w:rsidRPr="00192888">
        <w:rPr>
          <w:rFonts w:ascii="Times New Roman" w:hAnsi="Times New Roman" w:cs="Times New Roman"/>
          <w:sz w:val="22"/>
          <w:szCs w:val="22"/>
        </w:rPr>
        <w:t xml:space="preserve"> (</w:t>
      </w:r>
      <w:r>
        <w:rPr>
          <w:rFonts w:ascii="Times New Roman" w:hAnsi="Times New Roman" w:cs="Times New Roman"/>
          <w:sz w:val="22"/>
          <w:szCs w:val="22"/>
        </w:rPr>
        <w:t>22</w:t>
      </w:r>
      <w:r w:rsidRPr="00192888">
        <w:rPr>
          <w:rFonts w:ascii="Times New Roman" w:hAnsi="Times New Roman" w:cs="Times New Roman"/>
          <w:sz w:val="22"/>
          <w:szCs w:val="22"/>
        </w:rPr>
        <w:t>/01).</w:t>
      </w:r>
    </w:p>
    <w:p w:rsidR="00192888" w:rsidRDefault="00192888" w:rsidP="00192888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 w:rsidRPr="00192888">
        <w:rPr>
          <w:rFonts w:ascii="Times New Roman" w:hAnsi="Times New Roman" w:cs="Times New Roman"/>
          <w:noProof/>
          <w:lang w:eastAsia="pt-BR"/>
        </w:rPr>
        <w:lastRenderedPageBreak/>
        <w:drawing>
          <wp:inline distT="0" distB="0" distL="0" distR="0">
            <wp:extent cx="3546669" cy="3329609"/>
            <wp:effectExtent l="0" t="0" r="0" b="0"/>
            <wp:docPr id="246981250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-1" b="29356"/>
                    <a:stretch/>
                  </pic:blipFill>
                  <pic:spPr bwMode="auto">
                    <a:xfrm>
                      <a:off x="0" y="0"/>
                      <a:ext cx="3564727" cy="334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2888" w:rsidRPr="00192888" w:rsidRDefault="00192888" w:rsidP="00192888">
      <w:pPr>
        <w:spacing w:line="276" w:lineRule="auto"/>
        <w:ind w:firstLine="708"/>
        <w:jc w:val="center"/>
        <w:rPr>
          <w:rFonts w:ascii="Times New Roman" w:hAnsi="Times New Roman" w:cs="Times New Roman"/>
          <w:sz w:val="22"/>
          <w:szCs w:val="22"/>
        </w:rPr>
      </w:pPr>
      <w:r w:rsidRPr="00192888">
        <w:rPr>
          <w:rFonts w:ascii="Times New Roman" w:hAnsi="Times New Roman" w:cs="Times New Roman"/>
          <w:sz w:val="22"/>
          <w:szCs w:val="22"/>
        </w:rPr>
        <w:t xml:space="preserve">Figura </w:t>
      </w:r>
      <w:r>
        <w:rPr>
          <w:rFonts w:ascii="Times New Roman" w:hAnsi="Times New Roman" w:cs="Times New Roman"/>
          <w:sz w:val="22"/>
          <w:szCs w:val="22"/>
        </w:rPr>
        <w:t>4</w:t>
      </w:r>
      <w:r w:rsidRPr="00192888">
        <w:rPr>
          <w:rFonts w:ascii="Times New Roman" w:hAnsi="Times New Roman" w:cs="Times New Roman"/>
          <w:sz w:val="22"/>
          <w:szCs w:val="22"/>
        </w:rPr>
        <w:t xml:space="preserve">: Plantio </w:t>
      </w:r>
      <w:r>
        <w:rPr>
          <w:rFonts w:ascii="Times New Roman" w:hAnsi="Times New Roman" w:cs="Times New Roman"/>
          <w:sz w:val="22"/>
          <w:szCs w:val="22"/>
        </w:rPr>
        <w:t xml:space="preserve">em calçada no Centro de Convivência do </w:t>
      </w:r>
      <w:proofErr w:type="spellStart"/>
      <w:r>
        <w:rPr>
          <w:rFonts w:ascii="Times New Roman" w:hAnsi="Times New Roman" w:cs="Times New Roman"/>
          <w:sz w:val="22"/>
          <w:szCs w:val="22"/>
        </w:rPr>
        <w:t>Perracini</w:t>
      </w:r>
      <w:proofErr w:type="spellEnd"/>
      <w:r w:rsidRPr="00192888">
        <w:rPr>
          <w:rFonts w:ascii="Times New Roman" w:hAnsi="Times New Roman" w:cs="Times New Roman"/>
          <w:sz w:val="22"/>
          <w:szCs w:val="22"/>
        </w:rPr>
        <w:t xml:space="preserve"> (</w:t>
      </w:r>
      <w:r>
        <w:rPr>
          <w:rFonts w:ascii="Times New Roman" w:hAnsi="Times New Roman" w:cs="Times New Roman"/>
          <w:sz w:val="22"/>
          <w:szCs w:val="22"/>
        </w:rPr>
        <w:t>20</w:t>
      </w:r>
      <w:r w:rsidRPr="00192888">
        <w:rPr>
          <w:rFonts w:ascii="Times New Roman" w:hAnsi="Times New Roman" w:cs="Times New Roman"/>
          <w:sz w:val="22"/>
          <w:szCs w:val="22"/>
        </w:rPr>
        <w:t>/0</w:t>
      </w:r>
      <w:r>
        <w:rPr>
          <w:rFonts w:ascii="Times New Roman" w:hAnsi="Times New Roman" w:cs="Times New Roman"/>
          <w:sz w:val="22"/>
          <w:szCs w:val="22"/>
        </w:rPr>
        <w:t>2</w:t>
      </w:r>
      <w:r w:rsidRPr="00192888">
        <w:rPr>
          <w:rFonts w:ascii="Times New Roman" w:hAnsi="Times New Roman" w:cs="Times New Roman"/>
          <w:sz w:val="22"/>
          <w:szCs w:val="22"/>
        </w:rPr>
        <w:t>).</w:t>
      </w:r>
    </w:p>
    <w:p w:rsidR="00192888" w:rsidRPr="00192888" w:rsidRDefault="00192888" w:rsidP="00192888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</w:p>
    <w:p w:rsidR="00192888" w:rsidRPr="00192888" w:rsidRDefault="00192888" w:rsidP="00192888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</w:p>
    <w:p w:rsidR="00E00169" w:rsidRPr="00E00169" w:rsidRDefault="00E00169" w:rsidP="00E00169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 w:rsidRPr="00E00169">
        <w:rPr>
          <w:rFonts w:ascii="Times New Roman" w:hAnsi="Times New Roman" w:cs="Times New Roman"/>
          <w:noProof/>
          <w:lang w:eastAsia="pt-BR"/>
        </w:rPr>
        <w:lastRenderedPageBreak/>
        <w:drawing>
          <wp:inline distT="0" distB="0" distL="0" distR="0">
            <wp:extent cx="5019261" cy="4706346"/>
            <wp:effectExtent l="0" t="0" r="0" b="0"/>
            <wp:docPr id="2105333324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774" b="15667"/>
                    <a:stretch/>
                  </pic:blipFill>
                  <pic:spPr bwMode="auto">
                    <a:xfrm>
                      <a:off x="0" y="0"/>
                      <a:ext cx="5039615" cy="472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00169" w:rsidRPr="00192888" w:rsidRDefault="00E00169" w:rsidP="00E00169">
      <w:pPr>
        <w:spacing w:line="276" w:lineRule="auto"/>
        <w:ind w:firstLine="708"/>
        <w:jc w:val="center"/>
        <w:rPr>
          <w:rFonts w:ascii="Times New Roman" w:hAnsi="Times New Roman" w:cs="Times New Roman"/>
          <w:sz w:val="22"/>
          <w:szCs w:val="22"/>
        </w:rPr>
      </w:pPr>
      <w:r w:rsidRPr="00192888">
        <w:rPr>
          <w:rFonts w:ascii="Times New Roman" w:hAnsi="Times New Roman" w:cs="Times New Roman"/>
          <w:sz w:val="22"/>
          <w:szCs w:val="22"/>
        </w:rPr>
        <w:t xml:space="preserve">Figura </w:t>
      </w:r>
      <w:r>
        <w:rPr>
          <w:rFonts w:ascii="Times New Roman" w:hAnsi="Times New Roman" w:cs="Times New Roman"/>
          <w:sz w:val="22"/>
          <w:szCs w:val="22"/>
        </w:rPr>
        <w:t>4</w:t>
      </w:r>
      <w:r w:rsidRPr="00192888"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Plantio de Frutíferas</w:t>
      </w:r>
      <w:r w:rsidRPr="00192888">
        <w:rPr>
          <w:rFonts w:ascii="Times New Roman" w:hAnsi="Times New Roman" w:cs="Times New Roman"/>
          <w:sz w:val="22"/>
          <w:szCs w:val="22"/>
        </w:rPr>
        <w:t xml:space="preserve"> (</w:t>
      </w:r>
      <w:r>
        <w:rPr>
          <w:rFonts w:ascii="Times New Roman" w:hAnsi="Times New Roman" w:cs="Times New Roman"/>
          <w:sz w:val="22"/>
          <w:szCs w:val="22"/>
        </w:rPr>
        <w:t>01</w:t>
      </w:r>
      <w:r w:rsidRPr="00192888">
        <w:rPr>
          <w:rFonts w:ascii="Times New Roman" w:hAnsi="Times New Roman" w:cs="Times New Roman"/>
          <w:sz w:val="22"/>
          <w:szCs w:val="22"/>
        </w:rPr>
        <w:t>/0</w:t>
      </w:r>
      <w:r>
        <w:rPr>
          <w:rFonts w:ascii="Times New Roman" w:hAnsi="Times New Roman" w:cs="Times New Roman"/>
          <w:sz w:val="22"/>
          <w:szCs w:val="22"/>
        </w:rPr>
        <w:t>5</w:t>
      </w:r>
      <w:r w:rsidRPr="00192888">
        <w:rPr>
          <w:rFonts w:ascii="Times New Roman" w:hAnsi="Times New Roman" w:cs="Times New Roman"/>
          <w:sz w:val="22"/>
          <w:szCs w:val="22"/>
        </w:rPr>
        <w:t>).</w:t>
      </w:r>
    </w:p>
    <w:p w:rsidR="00192888" w:rsidRDefault="00192888" w:rsidP="00425FF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:rsidR="00425FF1" w:rsidRDefault="00425FF1" w:rsidP="00425FF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:rsidR="00E00169" w:rsidRDefault="00E00169" w:rsidP="00425FF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:rsidR="00E00169" w:rsidRDefault="00E00169" w:rsidP="00425FF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:rsidR="00425FF1" w:rsidRDefault="00425FF1" w:rsidP="00425FF1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Claudete Canada</w:t>
      </w:r>
    </w:p>
    <w:p w:rsidR="00425FF1" w:rsidRPr="00B06337" w:rsidRDefault="00425FF1" w:rsidP="00425FF1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Secretaria do Meio Ambiente e Recursos Naturais</w:t>
      </w:r>
    </w:p>
    <w:sectPr w:rsidR="00425FF1" w:rsidRPr="00B06337" w:rsidSect="006D3829">
      <w:head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6907" w:rsidRDefault="00536907" w:rsidP="00536907">
      <w:pPr>
        <w:spacing w:after="0" w:line="240" w:lineRule="auto"/>
      </w:pPr>
      <w:r>
        <w:separator/>
      </w:r>
    </w:p>
  </w:endnote>
  <w:endnote w:type="continuationSeparator" w:id="0">
    <w:p w:rsidR="00536907" w:rsidRDefault="00536907" w:rsidP="00536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6907" w:rsidRDefault="00536907" w:rsidP="00536907">
      <w:pPr>
        <w:spacing w:after="0" w:line="240" w:lineRule="auto"/>
      </w:pPr>
      <w:r>
        <w:separator/>
      </w:r>
    </w:p>
  </w:footnote>
  <w:footnote w:type="continuationSeparator" w:id="0">
    <w:p w:rsidR="00536907" w:rsidRDefault="00536907" w:rsidP="005369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907" w:rsidRPr="00536907" w:rsidRDefault="00536907" w:rsidP="00536907">
    <w:pPr>
      <w:pStyle w:val="Cabealho"/>
    </w:pPr>
    <w:r w:rsidRPr="003E4F8A">
      <w:rPr>
        <w:noProof/>
        <w:lang w:eastAsia="pt-BR"/>
      </w:rPr>
      <w:drawing>
        <wp:inline distT="0" distB="0" distL="0" distR="0">
          <wp:extent cx="5400040" cy="1261745"/>
          <wp:effectExtent l="0" t="0" r="0" b="0"/>
          <wp:docPr id="1921276536" name="Imagem 3" descr="meio ambient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io ambient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261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7A3E4E"/>
    <w:multiLevelType w:val="multilevel"/>
    <w:tmpl w:val="F95E5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1CAB"/>
    <w:rsid w:val="00095E5F"/>
    <w:rsid w:val="00192888"/>
    <w:rsid w:val="001E7AAB"/>
    <w:rsid w:val="00234EF3"/>
    <w:rsid w:val="00425FF1"/>
    <w:rsid w:val="004F040C"/>
    <w:rsid w:val="00536907"/>
    <w:rsid w:val="006606D8"/>
    <w:rsid w:val="006D3829"/>
    <w:rsid w:val="00B00C48"/>
    <w:rsid w:val="00B06337"/>
    <w:rsid w:val="00DE1FBB"/>
    <w:rsid w:val="00E00169"/>
    <w:rsid w:val="00E81CAB"/>
    <w:rsid w:val="00ED1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3829"/>
  </w:style>
  <w:style w:type="paragraph" w:styleId="Ttulo1">
    <w:name w:val="heading 1"/>
    <w:basedOn w:val="Normal"/>
    <w:next w:val="Normal"/>
    <w:link w:val="Ttulo1Char"/>
    <w:uiPriority w:val="9"/>
    <w:qFormat/>
    <w:rsid w:val="00E81C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81C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81CA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81C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81CA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81C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81C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81C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81C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81CA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81C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81CA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81CA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81CAB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81CA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81CA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81CA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81CA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E81C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E81C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E81C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E81C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E81C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E81CA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E81CA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E81CAB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81CA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81CAB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E81CAB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5369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6907"/>
  </w:style>
  <w:style w:type="paragraph" w:styleId="Rodap">
    <w:name w:val="footer"/>
    <w:basedOn w:val="Normal"/>
    <w:link w:val="RodapChar"/>
    <w:uiPriority w:val="99"/>
    <w:unhideWhenUsed/>
    <w:rsid w:val="005369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6907"/>
  </w:style>
  <w:style w:type="paragraph" w:styleId="Textodebalo">
    <w:name w:val="Balloon Text"/>
    <w:basedOn w:val="Normal"/>
    <w:link w:val="TextodebaloChar"/>
    <w:uiPriority w:val="99"/>
    <w:semiHidden/>
    <w:unhideWhenUsed/>
    <w:rsid w:val="00425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5F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6</Pages>
  <Words>632</Words>
  <Characters>3419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SMARN POÁ</dc:creator>
  <cp:keywords/>
  <dc:description/>
  <cp:lastModifiedBy>Thiago Cavaletti</cp:lastModifiedBy>
  <cp:revision>6</cp:revision>
  <dcterms:created xsi:type="dcterms:W3CDTF">2025-05-26T16:07:00Z</dcterms:created>
  <dcterms:modified xsi:type="dcterms:W3CDTF">2025-05-28T13:44:00Z</dcterms:modified>
</cp:coreProperties>
</file>